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3959" w14:textId="77777777" w:rsidR="00B94020" w:rsidRDefault="00B94020" w:rsidP="008F7EB3">
      <w:pPr>
        <w:spacing w:after="0" w:line="240" w:lineRule="auto"/>
        <w:jc w:val="both"/>
        <w:rPr>
          <w:rFonts w:ascii="Century Gothic" w:hAnsi="Century Gothic" w:cs="Century Gothic"/>
          <w:b/>
          <w:bCs/>
          <w:sz w:val="24"/>
          <w:szCs w:val="24"/>
          <w:lang w:val="en-GB"/>
        </w:rPr>
      </w:pPr>
    </w:p>
    <w:p w14:paraId="4136DD01" w14:textId="77777777" w:rsidR="00B94020" w:rsidRDefault="00B94020" w:rsidP="00E936B5">
      <w:pPr>
        <w:spacing w:after="0" w:line="240" w:lineRule="auto"/>
        <w:ind w:left="7200" w:firstLine="720"/>
        <w:jc w:val="both"/>
        <w:rPr>
          <w:rFonts w:ascii="Century Gothic" w:hAnsi="Century Gothic" w:cs="Century Gothic"/>
          <w:b/>
          <w:bCs/>
          <w:sz w:val="24"/>
          <w:szCs w:val="24"/>
          <w:lang w:val="en-GB"/>
        </w:rPr>
      </w:pPr>
      <w:r>
        <w:rPr>
          <w:rFonts w:ascii="Century Gothic" w:hAnsi="Century Gothic" w:cs="Century Gothic"/>
          <w:b/>
          <w:bCs/>
          <w:sz w:val="24"/>
          <w:szCs w:val="24"/>
          <w:lang w:val="en-GB"/>
        </w:rPr>
        <w:t>ANNEX I</w:t>
      </w:r>
    </w:p>
    <w:p w14:paraId="70C948C0" w14:textId="77777777" w:rsidR="00B94020" w:rsidRPr="00825351" w:rsidRDefault="00B94020" w:rsidP="00747380">
      <w:pPr>
        <w:spacing w:after="0" w:line="240" w:lineRule="auto"/>
        <w:jc w:val="both"/>
        <w:rPr>
          <w:rFonts w:ascii="Century Gothic" w:hAnsi="Century Gothic" w:cs="Century Gothic"/>
          <w:b/>
          <w:bCs/>
          <w:sz w:val="24"/>
          <w:szCs w:val="24"/>
          <w:lang w:val="en-GB"/>
        </w:rPr>
      </w:pPr>
      <w:r w:rsidRPr="00825351">
        <w:rPr>
          <w:rFonts w:ascii="Century Gothic" w:hAnsi="Century Gothic" w:cs="Century Gothic"/>
          <w:b/>
          <w:bCs/>
          <w:sz w:val="24"/>
          <w:szCs w:val="24"/>
          <w:lang w:val="en-GB"/>
        </w:rPr>
        <w:t>Internal Market Information System (IMI)</w:t>
      </w:r>
    </w:p>
    <w:p w14:paraId="74F8E256" w14:textId="77777777" w:rsidR="00B94020" w:rsidRPr="00825351" w:rsidRDefault="00B94020" w:rsidP="00747380">
      <w:pPr>
        <w:spacing w:after="0" w:line="240" w:lineRule="auto"/>
        <w:jc w:val="both"/>
        <w:rPr>
          <w:rFonts w:ascii="Century Gothic" w:hAnsi="Century Gothic" w:cs="Century Gothic"/>
          <w:b/>
          <w:bCs/>
          <w:sz w:val="24"/>
          <w:szCs w:val="24"/>
          <w:lang w:val="en-GB"/>
        </w:rPr>
      </w:pPr>
    </w:p>
    <w:p w14:paraId="4EF35EE1" w14:textId="2538A849" w:rsidR="00017DC5" w:rsidRDefault="00B94020" w:rsidP="00747380">
      <w:pPr>
        <w:spacing w:after="0" w:line="240" w:lineRule="auto"/>
        <w:jc w:val="both"/>
        <w:rPr>
          <w:rFonts w:ascii="Century Gothic" w:hAnsi="Century Gothic" w:cs="Century Gothic"/>
          <w:sz w:val="24"/>
          <w:szCs w:val="24"/>
          <w:lang w:val="en-GB"/>
        </w:rPr>
      </w:pPr>
      <w:r w:rsidRPr="00825351">
        <w:rPr>
          <w:rFonts w:ascii="Century Gothic" w:hAnsi="Century Gothic" w:cs="Century Gothic"/>
          <w:sz w:val="24"/>
          <w:szCs w:val="24"/>
          <w:lang w:val="en-GB"/>
        </w:rPr>
        <w:t xml:space="preserve">The European </w:t>
      </w:r>
      <w:r w:rsidR="00021893">
        <w:rPr>
          <w:rFonts w:ascii="Century Gothic" w:hAnsi="Century Gothic" w:cs="Century Gothic"/>
          <w:sz w:val="24"/>
          <w:szCs w:val="24"/>
          <w:lang w:val="en-GB"/>
        </w:rPr>
        <w:t>Commission</w:t>
      </w:r>
      <w:r w:rsidRPr="00825351">
        <w:rPr>
          <w:rFonts w:ascii="Century Gothic" w:hAnsi="Century Gothic" w:cs="Century Gothic"/>
          <w:sz w:val="24"/>
          <w:szCs w:val="24"/>
          <w:lang w:val="en-GB"/>
        </w:rPr>
        <w:t>,</w:t>
      </w:r>
      <w:r w:rsidR="00021893">
        <w:rPr>
          <w:rFonts w:ascii="Century Gothic" w:hAnsi="Century Gothic" w:cs="Century Gothic"/>
          <w:sz w:val="24"/>
          <w:szCs w:val="24"/>
          <w:lang w:val="en-GB"/>
        </w:rPr>
        <w:t xml:space="preserve"> in order to improve the functioning of the Single Market by facilitating administrative cooperation and mutual assistance between member states, has developed the Internal Market Information system (“IMI”). The IMI system </w:t>
      </w:r>
      <w:r w:rsidR="00BA1815">
        <w:rPr>
          <w:rFonts w:ascii="Century Gothic" w:hAnsi="Century Gothic" w:cs="Century Gothic"/>
          <w:sz w:val="24"/>
          <w:szCs w:val="24"/>
          <w:lang w:val="en-GB"/>
        </w:rPr>
        <w:t xml:space="preserve">is a reliable tool </w:t>
      </w:r>
      <w:r w:rsidR="00017DC5">
        <w:rPr>
          <w:rFonts w:ascii="Century Gothic" w:hAnsi="Century Gothic" w:cs="Century Gothic"/>
          <w:sz w:val="24"/>
          <w:szCs w:val="24"/>
          <w:lang w:val="en-GB"/>
        </w:rPr>
        <w:t xml:space="preserve">for the secure exchange of information (including certain personal data) between national administrations of the EEA Member States and, where provided for in applicable Union acts, the Commission, Union Bodies, offices and agencies. </w:t>
      </w:r>
      <w:r w:rsidR="00BA1815">
        <w:rPr>
          <w:rFonts w:ascii="Century Gothic" w:hAnsi="Century Gothic" w:cs="Century Gothic"/>
          <w:sz w:val="24"/>
          <w:szCs w:val="24"/>
          <w:lang w:val="en-GB"/>
        </w:rPr>
        <w:t xml:space="preserve">IMI </w:t>
      </w:r>
      <w:r w:rsidR="001D74CF">
        <w:rPr>
          <w:rFonts w:ascii="Century Gothic" w:hAnsi="Century Gothic" w:cs="Century Gothic"/>
          <w:sz w:val="24"/>
          <w:szCs w:val="24"/>
          <w:lang w:val="en-GB"/>
        </w:rPr>
        <w:t>operates based</w:t>
      </w:r>
      <w:r w:rsidR="00BA1815">
        <w:rPr>
          <w:rFonts w:ascii="Century Gothic" w:hAnsi="Century Gothic" w:cs="Century Gothic"/>
          <w:sz w:val="24"/>
          <w:szCs w:val="24"/>
          <w:lang w:val="en-GB"/>
        </w:rPr>
        <w:t xml:space="preserve"> on the Regulation (EU) 1024/2012 and may be used for administrative cooperation in areas listed in the Annex to the IMI Regulation and for pilot projects (Article 4 of the Regulation). Information is exchanged in a structured manner, following procedures and workflows established in advance.</w:t>
      </w:r>
      <w:r w:rsidR="00017DC5">
        <w:rPr>
          <w:rFonts w:ascii="Century Gothic" w:hAnsi="Century Gothic" w:cs="Century Gothic"/>
          <w:sz w:val="24"/>
          <w:szCs w:val="24"/>
          <w:lang w:val="en-GB"/>
        </w:rPr>
        <w:t xml:space="preserve"> </w:t>
      </w:r>
    </w:p>
    <w:p w14:paraId="33449574" w14:textId="77777777" w:rsidR="00017DC5" w:rsidRDefault="00017DC5" w:rsidP="00747380">
      <w:pPr>
        <w:spacing w:after="0" w:line="240" w:lineRule="auto"/>
        <w:jc w:val="both"/>
        <w:rPr>
          <w:rFonts w:ascii="Century Gothic" w:hAnsi="Century Gothic" w:cs="Century Gothic"/>
          <w:sz w:val="24"/>
          <w:szCs w:val="24"/>
          <w:lang w:val="en-GB"/>
        </w:rPr>
      </w:pPr>
    </w:p>
    <w:p w14:paraId="2E4B2EA7" w14:textId="77777777"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Competent Authority of a Member State that accepts applications for registration on its Register from professionals and service providers who are registered with corresponding Authorities of other Member States, may, through the system find the corresponding Authorities and, through the standard questions provided by the system, collect information concerning the applicants, which are relevant to the subject matter of their application. </w:t>
      </w:r>
    </w:p>
    <w:p w14:paraId="1549971C" w14:textId="77777777" w:rsidR="00B94020" w:rsidRDefault="00B94020" w:rsidP="00747380">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14:paraId="4336C9DD" w14:textId="719142C1" w:rsidR="00B94020" w:rsidRPr="00A17AF4"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IMI System includes, </w:t>
      </w:r>
      <w:r>
        <w:rPr>
          <w:rFonts w:ascii="Century Gothic" w:hAnsi="Century Gothic" w:cs="Century Gothic"/>
          <w:i/>
          <w:iCs/>
          <w:sz w:val="24"/>
          <w:szCs w:val="24"/>
          <w:lang w:val="en-GB"/>
        </w:rPr>
        <w:t>inter alia</w:t>
      </w:r>
      <w:r>
        <w:rPr>
          <w:rFonts w:ascii="Century Gothic" w:hAnsi="Century Gothic" w:cs="Century Gothic"/>
          <w:sz w:val="24"/>
          <w:szCs w:val="24"/>
          <w:lang w:val="en-GB"/>
        </w:rPr>
        <w:t xml:space="preserve">, an “alert mechanism” providing the competent authorities with the ability to notify the authorities of other member states of every activity which </w:t>
      </w:r>
      <w:r w:rsidRPr="00A17AF4">
        <w:rPr>
          <w:rFonts w:ascii="Century Gothic" w:hAnsi="Century Gothic" w:cs="Century Gothic"/>
          <w:sz w:val="24"/>
          <w:szCs w:val="24"/>
          <w:lang w:val="en-GB"/>
        </w:rPr>
        <w:t>might cause serious damage to the health or safety of persons or to the environment</w:t>
      </w:r>
      <w:r>
        <w:rPr>
          <w:rFonts w:ascii="Century Gothic" w:hAnsi="Century Gothic" w:cs="Century Gothic"/>
          <w:sz w:val="24"/>
          <w:szCs w:val="24"/>
          <w:lang w:val="en-GB"/>
        </w:rPr>
        <w:t xml:space="preserve">. </w:t>
      </w:r>
      <w:r w:rsidR="00A74C46">
        <w:rPr>
          <w:rFonts w:ascii="Century Gothic" w:hAnsi="Century Gothic" w:cs="Century Gothic"/>
          <w:sz w:val="24"/>
          <w:szCs w:val="24"/>
          <w:lang w:val="en-GB"/>
        </w:rPr>
        <w:t>In addition, to create several types of notifications.</w:t>
      </w:r>
    </w:p>
    <w:p w14:paraId="27EB0212" w14:textId="77777777" w:rsidR="00B94020" w:rsidRPr="00A17AF4" w:rsidRDefault="00B94020" w:rsidP="00747380">
      <w:pPr>
        <w:spacing w:after="0" w:line="240" w:lineRule="auto"/>
        <w:jc w:val="both"/>
        <w:rPr>
          <w:rFonts w:ascii="Century Gothic" w:hAnsi="Century Gothic" w:cs="Century Gothic"/>
          <w:sz w:val="24"/>
          <w:szCs w:val="24"/>
          <w:lang w:val="en-GB"/>
        </w:rPr>
      </w:pPr>
    </w:p>
    <w:p w14:paraId="7DBB3DC2" w14:textId="6CBADAC6" w:rsidR="00B94020" w:rsidRPr="00A17AF4" w:rsidRDefault="00B94020" w:rsidP="00747380">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The Coordinators </w:t>
      </w:r>
      <w:r>
        <w:rPr>
          <w:rFonts w:ascii="Century Gothic" w:hAnsi="Century Gothic" w:cs="Century Gothic"/>
          <w:sz w:val="24"/>
          <w:szCs w:val="24"/>
          <w:lang w:val="en-GB"/>
        </w:rPr>
        <w:t>of</w:t>
      </w:r>
      <w:r w:rsidRPr="00A17AF4">
        <w:rPr>
          <w:rFonts w:ascii="Century Gothic" w:hAnsi="Century Gothic" w:cs="Century Gothic"/>
          <w:sz w:val="24"/>
          <w:szCs w:val="24"/>
          <w:lang w:val="en-GB"/>
        </w:rPr>
        <w:t xml:space="preserve"> the </w:t>
      </w:r>
      <w:r>
        <w:rPr>
          <w:rFonts w:ascii="Century Gothic" w:hAnsi="Century Gothic" w:cs="Century Gothic"/>
          <w:sz w:val="24"/>
          <w:szCs w:val="24"/>
          <w:lang w:val="en-GB"/>
        </w:rPr>
        <w:t xml:space="preserve">IMI System </w:t>
      </w:r>
      <w:r w:rsidRPr="00A17AF4">
        <w:rPr>
          <w:rFonts w:ascii="Century Gothic" w:hAnsi="Century Gothic" w:cs="Century Gothic"/>
          <w:sz w:val="24"/>
          <w:szCs w:val="24"/>
          <w:lang w:val="en-GB"/>
        </w:rPr>
        <w:t xml:space="preserve">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r>
        <w:rPr>
          <w:rFonts w:ascii="Century Gothic" w:hAnsi="Century Gothic" w:cs="Century Gothic"/>
          <w:sz w:val="24"/>
          <w:szCs w:val="24"/>
          <w:lang w:val="en-GB"/>
        </w:rPr>
        <w:t xml:space="preserve"> </w:t>
      </w:r>
    </w:p>
    <w:p w14:paraId="133D37C9" w14:textId="77777777" w:rsidR="00B94020" w:rsidRDefault="00B94020" w:rsidP="00747380">
      <w:pPr>
        <w:spacing w:after="0" w:line="240" w:lineRule="auto"/>
        <w:jc w:val="both"/>
        <w:rPr>
          <w:rFonts w:ascii="Century Gothic" w:hAnsi="Century Gothic" w:cs="Century Gothic"/>
          <w:b/>
          <w:bCs/>
          <w:sz w:val="24"/>
          <w:szCs w:val="24"/>
          <w:u w:val="single"/>
          <w:lang w:val="en-GB"/>
        </w:rPr>
      </w:pPr>
    </w:p>
    <w:p w14:paraId="2E91DAAF" w14:textId="6F41BAB6" w:rsidR="00B94020" w:rsidRPr="00016A69" w:rsidRDefault="00B94020" w:rsidP="00747380">
      <w:pPr>
        <w:spacing w:after="0" w:line="240" w:lineRule="auto"/>
        <w:jc w:val="both"/>
        <w:rPr>
          <w:rFonts w:ascii="Century Gothic" w:hAnsi="Century Gothic" w:cs="Century Gothic"/>
          <w:sz w:val="20"/>
          <w:szCs w:val="20"/>
          <w:lang w:val="en-GB"/>
        </w:rPr>
      </w:pPr>
      <w:r>
        <w:rPr>
          <w:rFonts w:ascii="Century Gothic" w:hAnsi="Century Gothic" w:cs="Century Gothic"/>
          <w:sz w:val="24"/>
          <w:szCs w:val="24"/>
          <w:lang w:val="en-GB"/>
        </w:rPr>
        <w:t>For further information as to how the Internal Market Information System operates you may visit</w:t>
      </w:r>
      <w:r w:rsidR="00E61705">
        <w:rPr>
          <w:rFonts w:ascii="Century Gothic" w:hAnsi="Century Gothic" w:cs="Century Gothic"/>
          <w:sz w:val="24"/>
          <w:szCs w:val="24"/>
          <w:lang w:val="en-GB"/>
        </w:rPr>
        <w:t xml:space="preserve"> </w:t>
      </w:r>
      <w:hyperlink r:id="rId4" w:history="1">
        <w:r w:rsidR="00E61705" w:rsidRPr="0033040D">
          <w:rPr>
            <w:rStyle w:val="Hyperlink"/>
            <w:rFonts w:ascii="Century Gothic" w:hAnsi="Century Gothic" w:cs="Century Gothic"/>
            <w:sz w:val="24"/>
            <w:szCs w:val="24"/>
            <w:lang w:val="en-GB"/>
          </w:rPr>
          <w:t>https://ec.europa.eu/internal_market/imi-net/index_en.htm</w:t>
        </w:r>
      </w:hyperlink>
      <w:r w:rsidR="00E61705">
        <w:rPr>
          <w:rFonts w:ascii="Century Gothic" w:hAnsi="Century Gothic" w:cs="Century Gothic"/>
          <w:sz w:val="24"/>
          <w:szCs w:val="24"/>
          <w:lang w:val="en-GB"/>
        </w:rPr>
        <w:t xml:space="preserve"> </w:t>
      </w:r>
      <w:r>
        <w:rPr>
          <w:rFonts w:ascii="Century Gothic" w:hAnsi="Century Gothic" w:cs="Century Gothic"/>
          <w:sz w:val="24"/>
          <w:szCs w:val="24"/>
          <w:lang w:val="en-GB"/>
        </w:rPr>
        <w:t xml:space="preserve"> or link </w:t>
      </w:r>
      <w:r w:rsidRPr="00016A69">
        <w:rPr>
          <w:rFonts w:ascii="Century Gothic" w:hAnsi="Century Gothic" w:cs="Century Gothic"/>
          <w:sz w:val="20"/>
          <w:szCs w:val="20"/>
          <w:lang w:val="en-GB"/>
        </w:rPr>
        <w:t xml:space="preserve">through the website of the Ministry of Commerce, Industry and Tourism on </w:t>
      </w:r>
      <w:hyperlink r:id="rId5" w:history="1">
        <w:r w:rsidR="00016A69" w:rsidRPr="00016A69">
          <w:rPr>
            <w:rStyle w:val="Hyperlink"/>
            <w:rFonts w:ascii="Century Gothic" w:hAnsi="Century Gothic" w:cs="Century Gothic"/>
            <w:sz w:val="20"/>
            <w:szCs w:val="20"/>
            <w:lang w:val="en-GB"/>
          </w:rPr>
          <w:t>http://www.meci.gov.cy</w:t>
        </w:r>
      </w:hyperlink>
    </w:p>
    <w:p w14:paraId="2C7F3C0C" w14:textId="77777777" w:rsidR="00B94020" w:rsidRPr="00016A69" w:rsidRDefault="00B94020" w:rsidP="00747380">
      <w:pPr>
        <w:spacing w:after="0" w:line="240" w:lineRule="auto"/>
        <w:jc w:val="both"/>
        <w:rPr>
          <w:rFonts w:ascii="Century Gothic" w:hAnsi="Century Gothic" w:cs="Century Gothic"/>
          <w:sz w:val="20"/>
          <w:szCs w:val="20"/>
          <w:lang w:val="en-GB"/>
        </w:rPr>
      </w:pPr>
    </w:p>
    <w:p w14:paraId="282F7559" w14:textId="77777777" w:rsidR="00B94020" w:rsidRPr="00016A69" w:rsidRDefault="00B94020" w:rsidP="00747380">
      <w:pPr>
        <w:spacing w:after="0" w:line="240" w:lineRule="auto"/>
        <w:jc w:val="both"/>
        <w:rPr>
          <w:rFonts w:ascii="Century Gothic" w:hAnsi="Century Gothic" w:cs="Century Gothic"/>
          <w:sz w:val="20"/>
          <w:szCs w:val="20"/>
          <w:lang w:val="en-GB"/>
        </w:rPr>
      </w:pPr>
    </w:p>
    <w:p w14:paraId="3FB59AC5" w14:textId="77777777" w:rsidR="00B94020" w:rsidRPr="00016A69" w:rsidRDefault="00B94020" w:rsidP="00747380">
      <w:pPr>
        <w:spacing w:after="0" w:line="240" w:lineRule="auto"/>
        <w:jc w:val="both"/>
        <w:rPr>
          <w:rFonts w:ascii="Century Gothic" w:hAnsi="Century Gothic" w:cs="Century Gothic"/>
          <w:sz w:val="20"/>
          <w:szCs w:val="20"/>
          <w:lang w:val="en-GB"/>
        </w:rPr>
      </w:pPr>
    </w:p>
    <w:p w14:paraId="34FF3D53" w14:textId="77777777" w:rsidR="00B94020" w:rsidRPr="00016A69" w:rsidRDefault="00B94020" w:rsidP="00747380">
      <w:pPr>
        <w:spacing w:after="0" w:line="240" w:lineRule="auto"/>
        <w:jc w:val="both"/>
        <w:rPr>
          <w:rFonts w:ascii="Century Gothic" w:hAnsi="Century Gothic" w:cs="Century Gothic"/>
          <w:sz w:val="20"/>
          <w:szCs w:val="20"/>
          <w:lang w:val="en-GB"/>
        </w:rPr>
      </w:pPr>
    </w:p>
    <w:p w14:paraId="3EE0771D" w14:textId="77777777" w:rsidR="00B94020" w:rsidRPr="00016A69" w:rsidRDefault="00B94020" w:rsidP="00747380">
      <w:pPr>
        <w:spacing w:after="0" w:line="240" w:lineRule="auto"/>
        <w:jc w:val="both"/>
        <w:rPr>
          <w:rFonts w:ascii="Century Gothic" w:hAnsi="Century Gothic" w:cs="Century Gothic"/>
          <w:sz w:val="20"/>
          <w:szCs w:val="20"/>
          <w:lang w:val="en-GB"/>
        </w:rPr>
      </w:pPr>
    </w:p>
    <w:p w14:paraId="0811D19C" w14:textId="0C628E7B" w:rsidR="00B94020" w:rsidRPr="00016A69" w:rsidRDefault="00B94020" w:rsidP="00747380">
      <w:pPr>
        <w:spacing w:after="0" w:line="240" w:lineRule="auto"/>
        <w:jc w:val="both"/>
        <w:rPr>
          <w:rFonts w:ascii="Century Gothic" w:hAnsi="Century Gothic" w:cs="Century Gothic"/>
          <w:sz w:val="20"/>
          <w:szCs w:val="20"/>
          <w:lang w:val="en-GB"/>
        </w:rPr>
      </w:pPr>
    </w:p>
    <w:p w14:paraId="034F66F1" w14:textId="77777777" w:rsidR="00016A69" w:rsidRPr="00016A69" w:rsidRDefault="00016A69" w:rsidP="00747380">
      <w:pPr>
        <w:spacing w:after="0" w:line="240" w:lineRule="auto"/>
        <w:jc w:val="both"/>
        <w:rPr>
          <w:rFonts w:ascii="Century Gothic" w:hAnsi="Century Gothic" w:cs="Century Gothic"/>
          <w:sz w:val="20"/>
          <w:szCs w:val="20"/>
          <w:lang w:val="en-GB"/>
        </w:rPr>
      </w:pPr>
    </w:p>
    <w:p w14:paraId="0A72585F" w14:textId="1B1EA94D" w:rsidR="00016A69" w:rsidRPr="00016A69" w:rsidRDefault="00016A69" w:rsidP="00747380">
      <w:pPr>
        <w:spacing w:after="0" w:line="240" w:lineRule="auto"/>
        <w:jc w:val="both"/>
        <w:rPr>
          <w:rFonts w:ascii="Century Gothic" w:hAnsi="Century Gothic" w:cs="Century Gothic"/>
          <w:sz w:val="20"/>
          <w:szCs w:val="20"/>
          <w:lang w:val="en-GB"/>
        </w:rPr>
      </w:pPr>
      <w:r w:rsidRPr="00016A69">
        <w:rPr>
          <w:rFonts w:ascii="Century Gothic" w:hAnsi="Century Gothic" w:cs="Century Gothic"/>
          <w:sz w:val="20"/>
          <w:szCs w:val="20"/>
          <w:lang w:val="en-GB"/>
        </w:rPr>
        <w:fldChar w:fldCharType="begin"/>
      </w:r>
      <w:r w:rsidRPr="00016A69">
        <w:rPr>
          <w:rFonts w:ascii="Century Gothic" w:hAnsi="Century Gothic" w:cs="Century Gothic"/>
          <w:sz w:val="20"/>
          <w:szCs w:val="20"/>
          <w:lang w:val="en-GB"/>
        </w:rPr>
        <w:instrText xml:space="preserve"> FILENAME  \p  \* MERGEFORMAT </w:instrText>
      </w:r>
      <w:r w:rsidRPr="00016A69">
        <w:rPr>
          <w:rFonts w:ascii="Century Gothic" w:hAnsi="Century Gothic" w:cs="Century Gothic"/>
          <w:sz w:val="20"/>
          <w:szCs w:val="20"/>
          <w:lang w:val="en-GB"/>
        </w:rPr>
        <w:fldChar w:fldCharType="separate"/>
      </w:r>
      <w:r w:rsidRPr="00016A69">
        <w:rPr>
          <w:rFonts w:ascii="Century Gothic" w:hAnsi="Century Gothic" w:cs="Century Gothic"/>
          <w:noProof/>
          <w:sz w:val="20"/>
          <w:szCs w:val="20"/>
          <w:lang w:val="en-GB"/>
        </w:rPr>
        <w:t>C:\Users\mashikalis\Documents\marios\imi\DATAPROTECTION_TEMPLATES_PRIVACYNOTTICE\ANNEX I_EN_revised_dp_29june2023.docx</w:t>
      </w:r>
      <w:r w:rsidRPr="00016A69">
        <w:rPr>
          <w:rFonts w:ascii="Century Gothic" w:hAnsi="Century Gothic" w:cs="Century Gothic"/>
          <w:sz w:val="20"/>
          <w:szCs w:val="20"/>
          <w:lang w:val="en-GB"/>
        </w:rPr>
        <w:fldChar w:fldCharType="end"/>
      </w:r>
    </w:p>
    <w:sectPr w:rsidR="00016A69" w:rsidRPr="00016A69" w:rsidSect="00E936B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B3"/>
    <w:rsid w:val="00016A69"/>
    <w:rsid w:val="00017DC5"/>
    <w:rsid w:val="00021893"/>
    <w:rsid w:val="000A5CB5"/>
    <w:rsid w:val="001D74CF"/>
    <w:rsid w:val="00245AA4"/>
    <w:rsid w:val="002C3D83"/>
    <w:rsid w:val="002C5545"/>
    <w:rsid w:val="004A0F43"/>
    <w:rsid w:val="004A25CF"/>
    <w:rsid w:val="004D71E6"/>
    <w:rsid w:val="00634BD1"/>
    <w:rsid w:val="006571D4"/>
    <w:rsid w:val="006A15B7"/>
    <w:rsid w:val="007024DF"/>
    <w:rsid w:val="00747380"/>
    <w:rsid w:val="00825351"/>
    <w:rsid w:val="0084655F"/>
    <w:rsid w:val="0087164B"/>
    <w:rsid w:val="008F7EB3"/>
    <w:rsid w:val="00A17AF4"/>
    <w:rsid w:val="00A74C46"/>
    <w:rsid w:val="00B94020"/>
    <w:rsid w:val="00BA1815"/>
    <w:rsid w:val="00C016E8"/>
    <w:rsid w:val="00D15423"/>
    <w:rsid w:val="00E61705"/>
    <w:rsid w:val="00E936B5"/>
    <w:rsid w:val="00EB0E35"/>
    <w:rsid w:val="00ED0831"/>
    <w:rsid w:val="00FA124C"/>
    <w:rsid w:val="00FC2E09"/>
    <w:rsid w:val="00FE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3C9A9"/>
  <w15:docId w15:val="{A5E5BBCB-12B7-4B6A-8BF5-DF87972E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8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16E8"/>
    <w:rPr>
      <w:color w:val="0000FF"/>
      <w:u w:val="single"/>
    </w:rPr>
  </w:style>
  <w:style w:type="paragraph" w:styleId="BalloonText">
    <w:name w:val="Balloon Text"/>
    <w:basedOn w:val="Normal"/>
    <w:link w:val="BalloonTextChar"/>
    <w:uiPriority w:val="99"/>
    <w:semiHidden/>
    <w:rsid w:val="002C55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styleId="UnresolvedMention">
    <w:name w:val="Unresolved Mention"/>
    <w:basedOn w:val="DefaultParagraphFont"/>
    <w:uiPriority w:val="99"/>
    <w:semiHidden/>
    <w:unhideWhenUsed/>
    <w:rsid w:val="00E61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ci.gov.cy" TargetMode="External"/><Relationship Id="rId4" Type="http://schemas.openxmlformats.org/officeDocument/2006/relationships/hyperlink" Target="https://ec.europa.eu/internal_market/imi-n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I</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u</dc:creator>
  <cp:keywords/>
  <dc:description/>
  <cp:lastModifiedBy>Marios Ashikalis</cp:lastModifiedBy>
  <cp:revision>6</cp:revision>
  <cp:lastPrinted>2011-04-26T09:04:00Z</cp:lastPrinted>
  <dcterms:created xsi:type="dcterms:W3CDTF">2023-06-29T08:42:00Z</dcterms:created>
  <dcterms:modified xsi:type="dcterms:W3CDTF">2023-06-29T09:14:00Z</dcterms:modified>
</cp:coreProperties>
</file>